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402B" w:rsidRDefault="00021CAC">
      <w:pPr>
        <w:spacing w:after="0" w:line="259" w:lineRule="auto"/>
        <w:ind w:left="191" w:firstLine="0"/>
        <w:jc w:val="center"/>
      </w:pPr>
      <w:r>
        <w:rPr>
          <w:rFonts w:ascii="Rockwell" w:eastAsia="Rockwell" w:hAnsi="Rockwell" w:cs="Rockwell"/>
          <w:b/>
          <w:sz w:val="28"/>
        </w:rPr>
        <w:t xml:space="preserve">Reaction Paper #2  </w:t>
      </w:r>
    </w:p>
    <w:p w:rsidR="00B4402B" w:rsidRDefault="00021CAC">
      <w:pPr>
        <w:spacing w:after="292" w:line="259" w:lineRule="auto"/>
        <w:ind w:left="0" w:firstLine="0"/>
      </w:pPr>
      <w:r>
        <w:rPr>
          <w:rFonts w:ascii="Calibri" w:eastAsia="Calibri" w:hAnsi="Calibri" w:cs="Calibri"/>
          <w:sz w:val="20"/>
        </w:rPr>
        <w:t xml:space="preserve"> </w:t>
      </w:r>
    </w:p>
    <w:p w:rsidR="00B4402B" w:rsidRDefault="00021CAC">
      <w:pPr>
        <w:ind w:left="-5"/>
      </w:pPr>
      <w:r>
        <w:t xml:space="preserve">The second reaction paper should be written in response to one or more of the videos presented in the second half of the class about psychotherapeutic drugs. </w:t>
      </w:r>
    </w:p>
    <w:p w:rsidR="00B4402B" w:rsidRDefault="00021CAC">
      <w:pPr>
        <w:ind w:left="-5"/>
      </w:pPr>
      <w:r>
        <w:t xml:space="preserve">Each paper should be approximately 850 to 1,000 words in length (about 3 pages), formatted according to APA </w:t>
      </w:r>
      <w:bookmarkStart w:id="0" w:name="_GoBack"/>
      <w:r>
        <w:t xml:space="preserve">style guidelines, and you must cite at least three empirical articles in your paper to support your opinions.  </w:t>
      </w:r>
    </w:p>
    <w:bookmarkEnd w:id="0"/>
    <w:p w:rsidR="00B4402B" w:rsidRDefault="00021CAC">
      <w:pPr>
        <w:ind w:left="-5"/>
      </w:pPr>
      <w:r>
        <w:t xml:space="preserve">You should only spend about one paragraph summarizing content from the video(s) you are writing about. The bulk of your paper should be about your opinions on the content, evidence to support your opinions, and analysis of the evidence you site (or that is cited in the video). </w:t>
      </w:r>
    </w:p>
    <w:p w:rsidR="00B4402B" w:rsidRDefault="00021CAC">
      <w:pPr>
        <w:spacing w:after="0" w:line="259" w:lineRule="auto"/>
        <w:ind w:left="0" w:firstLine="0"/>
      </w:pPr>
      <w:r>
        <w:rPr>
          <w:rFonts w:ascii="Calibri" w:eastAsia="Calibri" w:hAnsi="Calibri" w:cs="Calibri"/>
          <w:b/>
        </w:rPr>
        <w:t>Grading rubric:</w:t>
      </w:r>
      <w:r>
        <w:rPr>
          <w:rFonts w:ascii="Calibri" w:eastAsia="Calibri" w:hAnsi="Calibri" w:cs="Calibri"/>
        </w:rPr>
        <w:t xml:space="preserve"> </w:t>
      </w:r>
    </w:p>
    <w:tbl>
      <w:tblPr>
        <w:tblStyle w:val="TableGrid"/>
        <w:tblW w:w="10910" w:type="dxa"/>
        <w:tblInd w:w="10" w:type="dxa"/>
        <w:tblCellMar>
          <w:top w:w="19" w:type="dxa"/>
          <w:left w:w="108" w:type="dxa"/>
          <w:right w:w="65" w:type="dxa"/>
        </w:tblCellMar>
        <w:tblLook w:val="04A0" w:firstRow="1" w:lastRow="0" w:firstColumn="1" w:lastColumn="0" w:noHBand="0" w:noVBand="1"/>
      </w:tblPr>
      <w:tblGrid>
        <w:gridCol w:w="1909"/>
        <w:gridCol w:w="2252"/>
        <w:gridCol w:w="2340"/>
        <w:gridCol w:w="2340"/>
        <w:gridCol w:w="2069"/>
      </w:tblGrid>
      <w:tr w:rsidR="00B4402B">
        <w:trPr>
          <w:trHeight w:val="480"/>
        </w:trPr>
        <w:tc>
          <w:tcPr>
            <w:tcW w:w="1908"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55" w:firstLine="0"/>
            </w:pPr>
            <w:r>
              <w:rPr>
                <w:b/>
                <w:sz w:val="20"/>
              </w:rPr>
              <w:t>Criteria/ Weighting</w:t>
            </w:r>
            <w:r>
              <w:rPr>
                <w:sz w:val="20"/>
              </w:rPr>
              <w:t xml:space="preserve"> </w:t>
            </w:r>
          </w:p>
        </w:tc>
        <w:tc>
          <w:tcPr>
            <w:tcW w:w="2252"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159" w:firstLine="0"/>
            </w:pPr>
            <w:r>
              <w:rPr>
                <w:sz w:val="20"/>
              </w:rPr>
              <w:t xml:space="preserve">A (90-100) Outstanding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548" w:firstLine="0"/>
            </w:pPr>
            <w:r>
              <w:rPr>
                <w:sz w:val="20"/>
              </w:rPr>
              <w:t xml:space="preserve">B (80-89) Proficient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891" w:firstLine="0"/>
            </w:pPr>
            <w:r>
              <w:rPr>
                <w:sz w:val="20"/>
              </w:rPr>
              <w:t xml:space="preserve">C (70-79) Basic </w:t>
            </w:r>
          </w:p>
        </w:tc>
        <w:tc>
          <w:tcPr>
            <w:tcW w:w="2069"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D/F (0-69) </w:t>
            </w:r>
          </w:p>
          <w:p w:rsidR="00B4402B" w:rsidRDefault="00021CAC">
            <w:pPr>
              <w:spacing w:after="0" w:line="259" w:lineRule="auto"/>
              <w:ind w:left="0" w:firstLine="0"/>
            </w:pPr>
            <w:r>
              <w:rPr>
                <w:sz w:val="20"/>
              </w:rPr>
              <w:t xml:space="preserve">Below Expectations </w:t>
            </w:r>
          </w:p>
        </w:tc>
      </w:tr>
      <w:tr w:rsidR="00B4402B">
        <w:trPr>
          <w:trHeight w:val="2091"/>
        </w:trPr>
        <w:tc>
          <w:tcPr>
            <w:tcW w:w="1908" w:type="dxa"/>
            <w:tcBorders>
              <w:top w:val="single" w:sz="8" w:space="0" w:color="000000"/>
              <w:left w:val="single" w:sz="8" w:space="0" w:color="000000"/>
              <w:bottom w:val="single" w:sz="8" w:space="0" w:color="000000"/>
              <w:right w:val="single" w:sz="8" w:space="0" w:color="000000"/>
            </w:tcBorders>
          </w:tcPr>
          <w:p w:rsidR="00B4402B" w:rsidRDefault="00021CAC">
            <w:pPr>
              <w:spacing w:after="2" w:line="237" w:lineRule="auto"/>
              <w:ind w:left="0" w:firstLine="0"/>
            </w:pPr>
            <w:r>
              <w:rPr>
                <w:b/>
                <w:sz w:val="20"/>
              </w:rPr>
              <w:t xml:space="preserve">Evidence of critical thinking: </w:t>
            </w:r>
          </w:p>
          <w:p w:rsidR="00B4402B" w:rsidRDefault="00021CAC">
            <w:pPr>
              <w:spacing w:after="0" w:line="259" w:lineRule="auto"/>
              <w:ind w:left="0" w:firstLine="0"/>
            </w:pPr>
            <w:r>
              <w:rPr>
                <w:b/>
                <w:sz w:val="20"/>
              </w:rPr>
              <w:t xml:space="preserve">35% </w:t>
            </w:r>
          </w:p>
        </w:tc>
        <w:tc>
          <w:tcPr>
            <w:tcW w:w="2252"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Multiple instances where it is clear you thought critically about the material presented in the video rather than simply agreeing/disagreeing without substantive reasons.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11" w:firstLine="0"/>
            </w:pPr>
            <w:r>
              <w:rPr>
                <w:sz w:val="20"/>
              </w:rPr>
              <w:t xml:space="preserve">Some instances where it is clear you thought critically about the material presented in the video rather than simply agreeing/disagreeing without substantive reasons.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10" w:firstLine="0"/>
            </w:pPr>
            <w:r>
              <w:rPr>
                <w:sz w:val="20"/>
              </w:rPr>
              <w:t xml:space="preserve">At least one instance where it is clear you thought critically about the material presented in the video rather than simply agreeing/disagreeing without substantive reasons. </w:t>
            </w:r>
          </w:p>
        </w:tc>
        <w:tc>
          <w:tcPr>
            <w:tcW w:w="2069"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Failed to demonstrate that you thought critically about the material presented in the video rather than simply agreeing/disagreeing without substantive reasons. </w:t>
            </w:r>
          </w:p>
        </w:tc>
      </w:tr>
      <w:tr w:rsidR="00B4402B">
        <w:trPr>
          <w:trHeight w:val="1171"/>
        </w:trPr>
        <w:tc>
          <w:tcPr>
            <w:tcW w:w="1908"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40" w:lineRule="auto"/>
              <w:ind w:left="0" w:firstLine="0"/>
            </w:pPr>
            <w:r>
              <w:rPr>
                <w:b/>
                <w:sz w:val="20"/>
              </w:rPr>
              <w:t xml:space="preserve">Empirical evidence is cited to </w:t>
            </w:r>
          </w:p>
          <w:p w:rsidR="00B4402B" w:rsidRDefault="00021CAC">
            <w:pPr>
              <w:spacing w:after="0" w:line="240" w:lineRule="auto"/>
              <w:ind w:left="0" w:firstLine="0"/>
            </w:pPr>
            <w:r>
              <w:rPr>
                <w:b/>
                <w:sz w:val="20"/>
              </w:rPr>
              <w:t xml:space="preserve">supported your opinions. </w:t>
            </w:r>
          </w:p>
          <w:p w:rsidR="00B4402B" w:rsidRDefault="00021CAC">
            <w:pPr>
              <w:spacing w:after="0" w:line="259" w:lineRule="auto"/>
              <w:ind w:left="0" w:firstLine="0"/>
            </w:pPr>
            <w:r>
              <w:rPr>
                <w:b/>
                <w:sz w:val="20"/>
              </w:rPr>
              <w:t xml:space="preserve">35% </w:t>
            </w:r>
          </w:p>
        </w:tc>
        <w:tc>
          <w:tcPr>
            <w:tcW w:w="2252"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25" w:firstLine="0"/>
            </w:pPr>
            <w:r>
              <w:rPr>
                <w:sz w:val="20"/>
              </w:rPr>
              <w:t xml:space="preserve">All major arguments put forth are supported by quality empirical sources. (minimum 3 quality sources)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Most major arguments put forth are supported by quality empirical sources. (minimum 2 quality sources)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12" w:firstLine="0"/>
            </w:pPr>
            <w:r>
              <w:rPr>
                <w:sz w:val="20"/>
              </w:rPr>
              <w:t xml:space="preserve">Some major arguments put forth are supported by quality empirical sources. (minimum 1 quality sources) </w:t>
            </w:r>
          </w:p>
        </w:tc>
        <w:tc>
          <w:tcPr>
            <w:tcW w:w="2069"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231" w:firstLine="0"/>
              <w:jc w:val="both"/>
            </w:pPr>
            <w:r>
              <w:rPr>
                <w:sz w:val="20"/>
              </w:rPr>
              <w:t xml:space="preserve">Major arguments are not supported by quality empirical sources. </w:t>
            </w:r>
          </w:p>
        </w:tc>
      </w:tr>
      <w:tr w:rsidR="00B4402B">
        <w:trPr>
          <w:trHeight w:val="480"/>
        </w:trPr>
        <w:tc>
          <w:tcPr>
            <w:tcW w:w="1908"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673" w:firstLine="0"/>
            </w:pPr>
            <w:r>
              <w:rPr>
                <w:b/>
                <w:sz w:val="20"/>
              </w:rPr>
              <w:t xml:space="preserve">Length 10% </w:t>
            </w:r>
          </w:p>
        </w:tc>
        <w:tc>
          <w:tcPr>
            <w:tcW w:w="2252"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&gt;900 words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851-900 words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800-850 words </w:t>
            </w:r>
          </w:p>
        </w:tc>
        <w:tc>
          <w:tcPr>
            <w:tcW w:w="2069"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&lt;800 words </w:t>
            </w:r>
          </w:p>
        </w:tc>
      </w:tr>
      <w:tr w:rsidR="00B4402B">
        <w:trPr>
          <w:trHeight w:val="1400"/>
        </w:trPr>
        <w:tc>
          <w:tcPr>
            <w:tcW w:w="1908"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40" w:lineRule="auto"/>
              <w:ind w:left="0" w:firstLine="0"/>
            </w:pPr>
            <w:r>
              <w:rPr>
                <w:b/>
                <w:sz w:val="20"/>
              </w:rPr>
              <w:t xml:space="preserve">Organization/Style (all sections): </w:t>
            </w:r>
          </w:p>
          <w:p w:rsidR="00B4402B" w:rsidRDefault="00021CAC">
            <w:pPr>
              <w:spacing w:after="0" w:line="259" w:lineRule="auto"/>
              <w:ind w:left="0" w:firstLine="0"/>
            </w:pPr>
            <w:r>
              <w:rPr>
                <w:b/>
                <w:sz w:val="20"/>
              </w:rPr>
              <w:t xml:space="preserve">10% </w:t>
            </w:r>
          </w:p>
        </w:tc>
        <w:tc>
          <w:tcPr>
            <w:tcW w:w="2252"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right="22" w:firstLine="0"/>
            </w:pPr>
            <w:r>
              <w:rPr>
                <w:sz w:val="20"/>
              </w:rPr>
              <w:t xml:space="preserve">Well organized writing (e.g., each paragraph presents a separate main idea) with good transitions between ideas.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Generally good organization of ideas, but some lack of cohesion or poor transitions between ideas.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Simplistic organization of ideas and/or lack of any transition between ideas. </w:t>
            </w:r>
          </w:p>
        </w:tc>
        <w:tc>
          <w:tcPr>
            <w:tcW w:w="2069"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No coherent approach to organizing ideas. </w:t>
            </w:r>
          </w:p>
        </w:tc>
      </w:tr>
      <w:tr w:rsidR="00B4402B">
        <w:trPr>
          <w:trHeight w:val="1171"/>
        </w:trPr>
        <w:tc>
          <w:tcPr>
            <w:tcW w:w="1908"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b/>
                <w:sz w:val="20"/>
              </w:rPr>
              <w:t xml:space="preserve">Writing mechanics </w:t>
            </w:r>
          </w:p>
          <w:p w:rsidR="00B4402B" w:rsidRDefault="00021CAC">
            <w:pPr>
              <w:spacing w:after="0" w:line="259" w:lineRule="auto"/>
              <w:ind w:left="0" w:firstLine="0"/>
            </w:pPr>
            <w:r>
              <w:rPr>
                <w:b/>
                <w:sz w:val="20"/>
              </w:rPr>
              <w:t xml:space="preserve">(all sections): </w:t>
            </w:r>
          </w:p>
          <w:p w:rsidR="00B4402B" w:rsidRDefault="00021CAC">
            <w:pPr>
              <w:spacing w:after="0" w:line="259" w:lineRule="auto"/>
              <w:ind w:left="0" w:firstLine="0"/>
            </w:pPr>
            <w:r>
              <w:rPr>
                <w:b/>
                <w:sz w:val="20"/>
              </w:rPr>
              <w:t xml:space="preserve">10% </w:t>
            </w:r>
          </w:p>
        </w:tc>
        <w:tc>
          <w:tcPr>
            <w:tcW w:w="2252"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0-5 grammatical/APA </w:t>
            </w:r>
          </w:p>
          <w:p w:rsidR="00B4402B" w:rsidRDefault="00021CAC">
            <w:pPr>
              <w:spacing w:after="0" w:line="259" w:lineRule="auto"/>
              <w:ind w:left="0" w:firstLine="0"/>
            </w:pPr>
            <w:r>
              <w:rPr>
                <w:sz w:val="20"/>
              </w:rPr>
              <w:t xml:space="preserve">errors (e.g., errors in capitalization, spelling, punctuation, sentence structure…)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6-10 grammatical/APA errors </w:t>
            </w:r>
          </w:p>
        </w:tc>
        <w:tc>
          <w:tcPr>
            <w:tcW w:w="2340"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11-15 grammatical/APA errors </w:t>
            </w:r>
          </w:p>
        </w:tc>
        <w:tc>
          <w:tcPr>
            <w:tcW w:w="2069" w:type="dxa"/>
            <w:tcBorders>
              <w:top w:val="single" w:sz="8" w:space="0" w:color="000000"/>
              <w:left w:val="single" w:sz="8" w:space="0" w:color="000000"/>
              <w:bottom w:val="single" w:sz="8" w:space="0" w:color="000000"/>
              <w:right w:val="single" w:sz="8" w:space="0" w:color="000000"/>
            </w:tcBorders>
          </w:tcPr>
          <w:p w:rsidR="00B4402B" w:rsidRDefault="00021CAC">
            <w:pPr>
              <w:spacing w:after="0" w:line="259" w:lineRule="auto"/>
              <w:ind w:left="0" w:firstLine="0"/>
            </w:pPr>
            <w:r>
              <w:rPr>
                <w:sz w:val="20"/>
              </w:rPr>
              <w:t xml:space="preserve">&gt;15 grammatical/APA </w:t>
            </w:r>
          </w:p>
          <w:p w:rsidR="00B4402B" w:rsidRDefault="00021CAC">
            <w:pPr>
              <w:spacing w:after="0" w:line="259" w:lineRule="auto"/>
              <w:ind w:left="0" w:firstLine="0"/>
            </w:pPr>
            <w:r>
              <w:rPr>
                <w:sz w:val="20"/>
              </w:rPr>
              <w:t xml:space="preserve">errors </w:t>
            </w:r>
          </w:p>
        </w:tc>
      </w:tr>
    </w:tbl>
    <w:p w:rsidR="00B4402B" w:rsidRDefault="00021CAC">
      <w:pPr>
        <w:spacing w:after="0" w:line="259" w:lineRule="auto"/>
        <w:ind w:left="0" w:firstLine="0"/>
      </w:pPr>
      <w:r>
        <w:rPr>
          <w:rFonts w:ascii="Calibri" w:eastAsia="Calibri" w:hAnsi="Calibri" w:cs="Calibri"/>
          <w:b/>
          <w:sz w:val="22"/>
        </w:rPr>
        <w:t xml:space="preserve"> </w:t>
      </w:r>
    </w:p>
    <w:sectPr w:rsidR="00B4402B">
      <w:pgSz w:w="12240" w:h="15840"/>
      <w:pgMar w:top="1440" w:right="765" w:bottom="1440" w:left="5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02B"/>
    <w:rsid w:val="00021CAC"/>
    <w:rsid w:val="00B4402B"/>
    <w:rsid w:val="00C45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C7C64A-35D3-4648-8A72-6F09EAD4A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82" w:line="238"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Character Personality Profile: Directions and Rubric (25 pts)</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Character Personality Profile: Directions and Rubric (25 pts)</dc:title>
  <dc:subject/>
  <dc:creator>User1</dc:creator>
  <cp:keywords/>
  <cp:lastModifiedBy>Tymeshia Tiana Bell</cp:lastModifiedBy>
  <cp:revision>2</cp:revision>
  <dcterms:created xsi:type="dcterms:W3CDTF">2019-12-01T20:54:00Z</dcterms:created>
  <dcterms:modified xsi:type="dcterms:W3CDTF">2019-12-01T20:54:00Z</dcterms:modified>
</cp:coreProperties>
</file>